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FB" w:rsidRPr="00AF1DBB" w:rsidRDefault="00203EA9" w:rsidP="00203EA9">
      <w:pPr>
        <w:jc w:val="center"/>
        <w:rPr>
          <w:rFonts w:ascii="Cambria" w:hAnsi="Cambria" w:cs="Times New Roman"/>
          <w:sz w:val="40"/>
          <w:szCs w:val="40"/>
        </w:rPr>
      </w:pPr>
      <w:r>
        <w:rPr>
          <w:noProof/>
        </w:rPr>
        <w:drawing>
          <wp:inline distT="0" distB="0" distL="0" distR="0" wp14:anchorId="57B51DAF" wp14:editId="29ACABC8">
            <wp:extent cx="5943600" cy="2674521"/>
            <wp:effectExtent l="0" t="0" r="0" b="0"/>
            <wp:docPr id="2" name="Imagine 2" descr="Imagini pentru Ziua europeana a Limbi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ini pentru Ziua europeana a Limbi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9348FB" w:rsidRPr="00203EA9">
        <w:rPr>
          <w:rFonts w:ascii="Cambria" w:hAnsi="Cambria" w:cs="Times New Roman"/>
          <w:sz w:val="48"/>
          <w:szCs w:val="48"/>
        </w:rPr>
        <w:t>Să</w:t>
      </w:r>
      <w:proofErr w:type="spellEnd"/>
      <w:r w:rsidR="009348FB" w:rsidRPr="00203EA9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9348FB" w:rsidRPr="00203EA9">
        <w:rPr>
          <w:rFonts w:ascii="Cambria" w:hAnsi="Cambria" w:cs="Times New Roman"/>
          <w:sz w:val="48"/>
          <w:szCs w:val="48"/>
        </w:rPr>
        <w:t>sărbătorim</w:t>
      </w:r>
      <w:proofErr w:type="spellEnd"/>
      <w:r w:rsidR="009348FB" w:rsidRPr="00203EA9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9348FB" w:rsidRPr="00203EA9">
        <w:rPr>
          <w:rFonts w:ascii="Cambria" w:hAnsi="Cambria" w:cs="Times New Roman"/>
          <w:sz w:val="48"/>
          <w:szCs w:val="48"/>
        </w:rPr>
        <w:t>împreună</w:t>
      </w:r>
      <w:proofErr w:type="spellEnd"/>
      <w:r w:rsidR="009348FB" w:rsidRPr="00203EA9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9348FB" w:rsidRPr="00203EA9">
        <w:rPr>
          <w:rFonts w:ascii="Cambria" w:hAnsi="Cambria" w:cs="Times New Roman"/>
          <w:sz w:val="48"/>
          <w:szCs w:val="48"/>
        </w:rPr>
        <w:t>Ziua</w:t>
      </w:r>
      <w:proofErr w:type="spellEnd"/>
      <w:r w:rsidR="009348FB" w:rsidRPr="00203EA9">
        <w:rPr>
          <w:rFonts w:ascii="Cambria" w:hAnsi="Cambria" w:cs="Times New Roman"/>
          <w:sz w:val="48"/>
          <w:szCs w:val="48"/>
        </w:rPr>
        <w:t xml:space="preserve"> </w:t>
      </w:r>
      <w:proofErr w:type="spellStart"/>
      <w:r w:rsidR="009348FB" w:rsidRPr="00203EA9">
        <w:rPr>
          <w:rFonts w:ascii="Cambria" w:hAnsi="Cambria" w:cs="Times New Roman"/>
          <w:sz w:val="48"/>
          <w:szCs w:val="48"/>
        </w:rPr>
        <w:t>Europeană</w:t>
      </w:r>
      <w:proofErr w:type="spellEnd"/>
      <w:r w:rsidR="009348FB" w:rsidRPr="00203EA9">
        <w:rPr>
          <w:rFonts w:ascii="Cambria" w:hAnsi="Cambria" w:cs="Times New Roman"/>
          <w:sz w:val="48"/>
          <w:szCs w:val="48"/>
        </w:rPr>
        <w:t xml:space="preserve"> a </w:t>
      </w:r>
      <w:proofErr w:type="spellStart"/>
      <w:r w:rsidR="009348FB" w:rsidRPr="00203EA9">
        <w:rPr>
          <w:rFonts w:ascii="Cambria" w:hAnsi="Cambria" w:cs="Times New Roman"/>
          <w:sz w:val="48"/>
          <w:szCs w:val="48"/>
        </w:rPr>
        <w:t>Limbilor</w:t>
      </w:r>
      <w:proofErr w:type="spellEnd"/>
      <w:r w:rsidR="009348FB" w:rsidRPr="00203EA9">
        <w:rPr>
          <w:rFonts w:ascii="Cambria" w:hAnsi="Cambria" w:cs="Times New Roman"/>
          <w:sz w:val="48"/>
          <w:szCs w:val="48"/>
        </w:rPr>
        <w:t>!</w:t>
      </w:r>
      <w:r w:rsidR="00AF1DBB">
        <w:rPr>
          <w:rFonts w:ascii="Cambria" w:hAnsi="Cambria" w:cs="Times New Roman"/>
          <w:sz w:val="48"/>
          <w:szCs w:val="48"/>
        </w:rPr>
        <w:t xml:space="preserve"> </w:t>
      </w:r>
      <w:r w:rsidR="00AF1DBB">
        <w:rPr>
          <w:rFonts w:ascii="Cambria" w:hAnsi="Cambria" w:cs="Times New Roman"/>
          <w:sz w:val="40"/>
          <w:szCs w:val="40"/>
        </w:rPr>
        <w:t>(26 septembrie</w:t>
      </w:r>
      <w:r w:rsidR="00AF1DBB" w:rsidRPr="00AF1DBB">
        <w:rPr>
          <w:rFonts w:ascii="Cambria" w:hAnsi="Cambria" w:cs="Times New Roman"/>
          <w:sz w:val="40"/>
          <w:szCs w:val="40"/>
        </w:rPr>
        <w:t>)</w:t>
      </w:r>
    </w:p>
    <w:p w:rsidR="00203EA9" w:rsidRPr="00203EA9" w:rsidRDefault="00203EA9" w:rsidP="00203EA9">
      <w:pPr>
        <w:jc w:val="center"/>
        <w:rPr>
          <w:rFonts w:ascii="Cambria" w:hAnsi="Cambria" w:cs="Times New Roman"/>
          <w:sz w:val="48"/>
          <w:szCs w:val="48"/>
        </w:rPr>
      </w:pPr>
    </w:p>
    <w:p w:rsidR="009348FB" w:rsidRPr="00203EA9" w:rsidRDefault="009348FB" w:rsidP="009348FB">
      <w:pPr>
        <w:ind w:firstLine="72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proofErr w:type="spellStart"/>
      <w:r w:rsidRPr="00203E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Ziua</w:t>
      </w:r>
      <w:proofErr w:type="spellEnd"/>
      <w:r w:rsidRPr="00203E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European</w:t>
      </w:r>
      <w:r w:rsidRPr="00203EA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ro-RO"/>
        </w:rPr>
        <w:t>ă a Limbilor (ZEL)</w:t>
      </w:r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proofErr w:type="gram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este</w:t>
      </w:r>
      <w:proofErr w:type="spellEnd"/>
      <w:proofErr w:type="gram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o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manifestare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care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celebrează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diversitatea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lingvistică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plurilingvismul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/ </w:t>
      </w:r>
      <w:proofErr w:type="spellStart"/>
      <w:r w:rsidRPr="00203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203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"https://ro.wikipedia.org/wiki/Multilingvism" \o "Multilingvism" </w:instrText>
      </w:r>
      <w:r w:rsidRPr="00203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203EA9">
        <w:rPr>
          <w:rStyle w:val="Hyperlink"/>
          <w:rFonts w:ascii="Times New Roman" w:hAnsi="Times New Roman" w:cs="Times New Roman"/>
          <w:b/>
          <w:color w:val="000000" w:themeColor="text1"/>
          <w:sz w:val="28"/>
          <w:szCs w:val="28"/>
          <w:u w:val="none"/>
          <w:shd w:val="clear" w:color="auto" w:fill="FFFFFF"/>
        </w:rPr>
        <w:t>multilingvismul</w:t>
      </w:r>
      <w:proofErr w:type="spellEnd"/>
      <w:r w:rsidRPr="00203E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învățarea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limbilor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străine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pe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durata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vieții</w:t>
      </w:r>
      <w:proofErr w:type="spellEnd"/>
      <w:r w:rsidRPr="00203EA9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</w:t>
      </w:r>
    </w:p>
    <w:p w:rsidR="009348FB" w:rsidRPr="00203EA9" w:rsidRDefault="009348FB" w:rsidP="009348FB">
      <w:pPr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Ziua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Europeană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Limbilor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are ca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scop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să</w:t>
      </w:r>
      <w:proofErr w:type="spellEnd"/>
      <w:proofErr w:type="gram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atragă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atenția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publicului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asupra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importanței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învățării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limbilor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străine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și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să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îl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sensibilizeze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cu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privire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la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existența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și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valoarea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tuturor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limbilor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vorbite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în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Europa,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încurajând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învățarea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lor</w:t>
      </w:r>
      <w:proofErr w:type="spellEnd"/>
      <w:r w:rsidRPr="00203E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348FB" w:rsidRPr="009348FB" w:rsidRDefault="009348FB" w:rsidP="009348FB">
      <w:pPr>
        <w:pStyle w:val="NormalWeb"/>
        <w:shd w:val="clear" w:color="auto" w:fill="FFFFFF"/>
        <w:spacing w:before="192" w:beforeAutospacing="0" w:after="192" w:afterAutospacing="0"/>
        <w:textAlignment w:val="baseline"/>
        <w:rPr>
          <w:rFonts w:ascii="Roboto" w:hAnsi="Roboto"/>
          <w:color w:val="000000" w:themeColor="text1"/>
          <w:sz w:val="28"/>
          <w:szCs w:val="28"/>
        </w:rPr>
      </w:pPr>
      <w:proofErr w:type="spellStart"/>
      <w:r w:rsidRPr="00907265">
        <w:rPr>
          <w:rFonts w:ascii="Roboto" w:hAnsi="Roboto"/>
          <w:b/>
          <w:color w:val="000000" w:themeColor="text1"/>
          <w:sz w:val="28"/>
          <w:szCs w:val="28"/>
        </w:rPr>
        <w:t>Obiectivele</w:t>
      </w:r>
      <w:proofErr w:type="spellEnd"/>
      <w:r w:rsidRPr="00907265">
        <w:rPr>
          <w:rFonts w:ascii="Roboto" w:hAnsi="Roboto"/>
          <w:b/>
          <w:color w:val="000000" w:themeColor="text1"/>
          <w:sz w:val="28"/>
          <w:szCs w:val="28"/>
        </w:rPr>
        <w:t xml:space="preserve"> </w:t>
      </w:r>
      <w:proofErr w:type="spellStart"/>
      <w:r w:rsidRPr="00907265">
        <w:rPr>
          <w:rFonts w:ascii="Roboto" w:hAnsi="Roboto"/>
          <w:b/>
          <w:color w:val="000000" w:themeColor="text1"/>
          <w:sz w:val="28"/>
          <w:szCs w:val="28"/>
        </w:rPr>
        <w:t>generale</w:t>
      </w:r>
      <w:proofErr w:type="spellEnd"/>
      <w:r w:rsidRPr="009348FB">
        <w:rPr>
          <w:rFonts w:ascii="Roboto" w:hAnsi="Roboto"/>
          <w:color w:val="000000" w:themeColor="text1"/>
          <w:sz w:val="28"/>
          <w:szCs w:val="28"/>
        </w:rPr>
        <w:t xml:space="preserve"> ale </w:t>
      </w:r>
      <w:proofErr w:type="spellStart"/>
      <w:r w:rsidRPr="009348FB">
        <w:rPr>
          <w:rFonts w:ascii="Roboto" w:hAnsi="Roboto"/>
          <w:color w:val="000000" w:themeColor="text1"/>
          <w:sz w:val="28"/>
          <w:szCs w:val="28"/>
        </w:rPr>
        <w:t>Zilei</w:t>
      </w:r>
      <w:proofErr w:type="spellEnd"/>
      <w:r w:rsidRPr="009348FB">
        <w:rPr>
          <w:rFonts w:ascii="Roboto" w:hAnsi="Roboto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Roboto" w:hAnsi="Roboto"/>
          <w:color w:val="000000" w:themeColor="text1"/>
          <w:sz w:val="28"/>
          <w:szCs w:val="28"/>
        </w:rPr>
        <w:t>Europene</w:t>
      </w:r>
      <w:proofErr w:type="spellEnd"/>
      <w:r w:rsidRPr="009348FB">
        <w:rPr>
          <w:rFonts w:ascii="Roboto" w:hAnsi="Roboto"/>
          <w:color w:val="000000" w:themeColor="text1"/>
          <w:sz w:val="28"/>
          <w:szCs w:val="28"/>
        </w:rPr>
        <w:t xml:space="preserve"> a </w:t>
      </w:r>
      <w:proofErr w:type="spellStart"/>
      <w:r w:rsidRPr="009348FB">
        <w:rPr>
          <w:rFonts w:ascii="Roboto" w:hAnsi="Roboto"/>
          <w:color w:val="000000" w:themeColor="text1"/>
          <w:sz w:val="28"/>
          <w:szCs w:val="28"/>
        </w:rPr>
        <w:t>Limbilor</w:t>
      </w:r>
      <w:proofErr w:type="spellEnd"/>
      <w:r w:rsidRPr="009348FB">
        <w:rPr>
          <w:rFonts w:ascii="Roboto" w:hAnsi="Roboto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Roboto" w:hAnsi="Roboto"/>
          <w:color w:val="000000" w:themeColor="text1"/>
          <w:sz w:val="28"/>
          <w:szCs w:val="28"/>
        </w:rPr>
        <w:t>sunt</w:t>
      </w:r>
      <w:proofErr w:type="spellEnd"/>
      <w:r w:rsidRPr="009348FB">
        <w:rPr>
          <w:rFonts w:ascii="Roboto" w:hAnsi="Roboto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Roboto" w:hAnsi="Roboto"/>
          <w:color w:val="000000" w:themeColor="text1"/>
          <w:sz w:val="28"/>
          <w:szCs w:val="28"/>
        </w:rPr>
        <w:t>următoarele</w:t>
      </w:r>
      <w:proofErr w:type="spellEnd"/>
      <w:r w:rsidRPr="009348FB">
        <w:rPr>
          <w:rFonts w:ascii="Roboto" w:hAnsi="Roboto"/>
          <w:color w:val="000000" w:themeColor="text1"/>
          <w:sz w:val="28"/>
          <w:szCs w:val="28"/>
        </w:rPr>
        <w:t>:</w:t>
      </w:r>
    </w:p>
    <w:p w:rsidR="009348FB" w:rsidRPr="009348FB" w:rsidRDefault="009348FB" w:rsidP="009348FB">
      <w:pPr>
        <w:pStyle w:val="NormalWeb"/>
        <w:numPr>
          <w:ilvl w:val="0"/>
          <w:numId w:val="1"/>
        </w:numPr>
        <w:shd w:val="clear" w:color="auto" w:fill="FFFFFF"/>
        <w:spacing w:before="192" w:beforeAutospacing="0" w:after="192" w:afterAutospacing="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sensibilizarea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publicului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cu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privire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la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importanța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învățării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limbilor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și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la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diversificarea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numeroaselor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limbi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învățate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, cu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scopul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de a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favoriza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plurilingvismul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și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înțelegerea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interculturală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>;</w:t>
      </w:r>
    </w:p>
    <w:p w:rsidR="009348FB" w:rsidRPr="009348FB" w:rsidRDefault="009348FB" w:rsidP="009348FB">
      <w:pPr>
        <w:pStyle w:val="NormalWeb"/>
        <w:numPr>
          <w:ilvl w:val="0"/>
          <w:numId w:val="1"/>
        </w:numPr>
        <w:shd w:val="clear" w:color="auto" w:fill="FFFFFF"/>
        <w:spacing w:before="192" w:beforeAutospacing="0" w:after="192" w:afterAutospacing="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promovarea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bogăției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diversității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culturale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și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lingvistice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a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Europei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,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menținerea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și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cultivarea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ei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>;</w:t>
      </w:r>
    </w:p>
    <w:p w:rsidR="009348FB" w:rsidRDefault="009348FB" w:rsidP="009348FB">
      <w:pPr>
        <w:pStyle w:val="NormalWeb"/>
        <w:numPr>
          <w:ilvl w:val="0"/>
          <w:numId w:val="1"/>
        </w:numPr>
        <w:shd w:val="clear" w:color="auto" w:fill="FFFFFF"/>
        <w:spacing w:before="192" w:beforeAutospacing="0" w:after="192" w:afterAutospacing="0"/>
        <w:jc w:val="both"/>
        <w:textAlignment w:val="baseline"/>
        <w:rPr>
          <w:rFonts w:ascii="inherit" w:hAnsi="inherit"/>
          <w:color w:val="000000" w:themeColor="text1"/>
          <w:sz w:val="28"/>
          <w:szCs w:val="28"/>
        </w:rPr>
      </w:pP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încurajarea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învățării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pe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tot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parcursul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vieții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, nu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numai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în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contextul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școlar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ci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și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în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afara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acestuia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,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pe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durata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studiilor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,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pentru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nevoi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profesionale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,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dar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și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din motive de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mobilitate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sau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pentru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petrecerea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timpului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liber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și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pentru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 xml:space="preserve"> diverse </w:t>
      </w:r>
      <w:proofErr w:type="spellStart"/>
      <w:r w:rsidRPr="009348FB">
        <w:rPr>
          <w:rFonts w:ascii="inherit" w:hAnsi="inherit"/>
          <w:color w:val="000000" w:themeColor="text1"/>
          <w:sz w:val="28"/>
          <w:szCs w:val="28"/>
        </w:rPr>
        <w:t>schimburi</w:t>
      </w:r>
      <w:proofErr w:type="spellEnd"/>
      <w:r w:rsidRPr="009348FB">
        <w:rPr>
          <w:rFonts w:ascii="inherit" w:hAnsi="inherit"/>
          <w:color w:val="000000" w:themeColor="text1"/>
          <w:sz w:val="28"/>
          <w:szCs w:val="28"/>
        </w:rPr>
        <w:t>.</w:t>
      </w:r>
    </w:p>
    <w:p w:rsidR="00EC733B" w:rsidRPr="00EC733B" w:rsidRDefault="00EC733B" w:rsidP="00EC733B">
      <w:pPr>
        <w:shd w:val="clear" w:color="auto" w:fill="FFFFFF"/>
        <w:spacing w:before="192"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Europa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posedă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veritabilă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comoară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lingvistică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există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mult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200 de limbi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europene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fără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socoti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limbile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vorbite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cetățenii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originari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alte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continente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Această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resursă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importantă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trebuie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proofErr w:type="gram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fie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recunoscută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utilizată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întreținută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C733B" w:rsidRPr="00EC733B" w:rsidRDefault="00EC733B" w:rsidP="00EC733B">
      <w:pPr>
        <w:shd w:val="clear" w:color="auto" w:fill="FFFFFF"/>
        <w:spacing w:before="192"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Învățarea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limbilor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prezintă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avantaje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toată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lumea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toate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vârstele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niciodată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proofErr w:type="gram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proofErr w:type="gram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prea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târziu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învăța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limbă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profita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oportunitățile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care le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oferă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Cunoașterea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fie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câtorva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cuvinte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limba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țării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care o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vizităm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vacanțe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de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exemplu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permite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stabilirea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contacte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de o mare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bogăție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C733B" w:rsidRPr="00EC733B" w:rsidRDefault="00EC733B" w:rsidP="00EC733B">
      <w:pPr>
        <w:shd w:val="clear" w:color="auto" w:fill="FFFFFF"/>
        <w:spacing w:before="192"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Învățarea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limbilor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altor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popoare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permite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proofErr w:type="gram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înțelegem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bine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unii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alții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ne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depășim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diferențele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culturale</w:t>
      </w:r>
      <w:proofErr w:type="spellEnd"/>
      <w:r w:rsidRPr="00EC733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348FB" w:rsidRPr="001A116F" w:rsidRDefault="009348FB" w:rsidP="00EC733B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Niciodată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nu au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existat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atâtea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ocazii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a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lucra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sau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a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studia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într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-o </w:t>
      </w:r>
      <w:proofErr w:type="spellStart"/>
      <w:proofErr w:type="gram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altă</w:t>
      </w:r>
      <w:proofErr w:type="spellEnd"/>
      <w:proofErr w:type="gram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țară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europeană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dar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lipsa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cunoștințelor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lingvistice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împiedică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un mare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număr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persoane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să</w:t>
      </w:r>
      <w:proofErr w:type="spellEnd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ben</w:t>
      </w:r>
      <w:r w:rsidR="001A116F"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eficieze</w:t>
      </w:r>
      <w:proofErr w:type="spellEnd"/>
      <w:r w:rsidR="001A116F"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A116F"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aceste</w:t>
      </w:r>
      <w:proofErr w:type="spellEnd"/>
      <w:r w:rsidR="001A116F"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A116F"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oportunități</w:t>
      </w:r>
      <w:proofErr w:type="spellEnd"/>
      <w:r w:rsidR="001A116F" w:rsidRPr="001A116F">
        <w:rPr>
          <w:rStyle w:val="Robust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!</w:t>
      </w:r>
    </w:p>
    <w:p w:rsidR="00756A1C" w:rsidRDefault="009348FB" w:rsidP="00756A1C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Competențele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lingvistice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sunt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o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necesitate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un</w:t>
      </w:r>
      <w:proofErr w:type="gram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drept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TOȚI: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acesta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este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unul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dintre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mesajele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principale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ale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Zilei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Europene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a </w:t>
      </w:r>
      <w:proofErr w:type="spellStart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Limbilor</w:t>
      </w:r>
      <w:proofErr w:type="spellEnd"/>
      <w:r w:rsidRPr="009348F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03EA9" w:rsidRPr="00756A1C" w:rsidRDefault="00756A1C" w:rsidP="00756A1C">
      <w:pPr>
        <w:jc w:val="both"/>
        <w:rPr>
          <w:color w:val="000000" w:themeColor="text1"/>
          <w:sz w:val="20"/>
          <w:szCs w:val="20"/>
        </w:rPr>
      </w:pPr>
      <w:proofErr w:type="spellStart"/>
      <w:r w:rsidRPr="00756A1C">
        <w:rPr>
          <w:color w:val="000000" w:themeColor="text1"/>
          <w:sz w:val="20"/>
          <w:szCs w:val="20"/>
        </w:rPr>
        <w:t>Sursa</w:t>
      </w:r>
      <w:proofErr w:type="spellEnd"/>
      <w:r w:rsidRPr="00756A1C">
        <w:rPr>
          <w:color w:val="000000" w:themeColor="text1"/>
          <w:sz w:val="20"/>
          <w:szCs w:val="20"/>
        </w:rPr>
        <w:t xml:space="preserve">: </w:t>
      </w:r>
      <w:hyperlink r:id="rId6" w:history="1">
        <w:r w:rsidR="00203EA9" w:rsidRPr="00756A1C">
          <w:rPr>
            <w:rStyle w:val="Hyperlink"/>
            <w:color w:val="000000" w:themeColor="text1"/>
            <w:sz w:val="20"/>
            <w:szCs w:val="20"/>
            <w:u w:val="none"/>
          </w:rPr>
          <w:t>https://edl.ecml.at/Home/WhyaEuropeanDayofLanguages/tabid/1763/language/ro-RO/Default.aspx</w:t>
        </w:r>
      </w:hyperlink>
      <w:r w:rsidR="00203EA9" w:rsidRPr="00756A1C">
        <w:rPr>
          <w:color w:val="000000" w:themeColor="text1"/>
          <w:sz w:val="20"/>
          <w:szCs w:val="20"/>
        </w:rPr>
        <w:t xml:space="preserve">, </w:t>
      </w:r>
      <w:proofErr w:type="spellStart"/>
      <w:r w:rsidR="00203EA9" w:rsidRPr="00756A1C">
        <w:rPr>
          <w:color w:val="000000" w:themeColor="text1"/>
          <w:sz w:val="20"/>
          <w:szCs w:val="20"/>
        </w:rPr>
        <w:t>accesat</w:t>
      </w:r>
      <w:proofErr w:type="spellEnd"/>
      <w:r w:rsidR="00203EA9" w:rsidRPr="00756A1C">
        <w:rPr>
          <w:color w:val="000000" w:themeColor="text1"/>
          <w:sz w:val="20"/>
          <w:szCs w:val="20"/>
        </w:rPr>
        <w:t xml:space="preserve"> la data </w:t>
      </w:r>
      <w:proofErr w:type="spellStart"/>
      <w:r w:rsidR="00203EA9" w:rsidRPr="00756A1C">
        <w:rPr>
          <w:color w:val="000000" w:themeColor="text1"/>
          <w:sz w:val="20"/>
          <w:szCs w:val="20"/>
        </w:rPr>
        <w:t>de</w:t>
      </w:r>
      <w:proofErr w:type="spellEnd"/>
      <w:r w:rsidR="00203EA9" w:rsidRPr="00756A1C">
        <w:rPr>
          <w:color w:val="000000" w:themeColor="text1"/>
          <w:sz w:val="20"/>
          <w:szCs w:val="20"/>
        </w:rPr>
        <w:t xml:space="preserve"> 17.09.2019</w:t>
      </w:r>
    </w:p>
    <w:p w:rsidR="006257B6" w:rsidRDefault="006257B6" w:rsidP="00203EA9">
      <w:pPr>
        <w:ind w:left="720"/>
        <w:jc w:val="both"/>
        <w:rPr>
          <w:color w:val="000000" w:themeColor="text1"/>
        </w:rPr>
      </w:pPr>
    </w:p>
    <w:p w:rsidR="00756A1C" w:rsidRPr="00756A1C" w:rsidRDefault="00756A1C" w:rsidP="00756A1C">
      <w:pPr>
        <w:jc w:val="center"/>
        <w:rPr>
          <w:rFonts w:ascii="Cambria" w:hAnsi="Cambria" w:cs="Times New Roman"/>
          <w:b/>
          <w:sz w:val="40"/>
          <w:szCs w:val="40"/>
        </w:rPr>
      </w:pPr>
      <w:proofErr w:type="spellStart"/>
      <w:r w:rsidRPr="00756A1C">
        <w:rPr>
          <w:rFonts w:ascii="Cambria" w:hAnsi="Cambria" w:cs="Times New Roman"/>
          <w:b/>
          <w:sz w:val="40"/>
          <w:szCs w:val="40"/>
        </w:rPr>
        <w:t>Ziua</w:t>
      </w:r>
      <w:proofErr w:type="spellEnd"/>
      <w:r w:rsidRPr="00756A1C">
        <w:rPr>
          <w:rFonts w:ascii="Cambria" w:hAnsi="Cambria" w:cs="Times New Roman"/>
          <w:b/>
          <w:sz w:val="40"/>
          <w:szCs w:val="40"/>
        </w:rPr>
        <w:t xml:space="preserve"> </w:t>
      </w:r>
      <w:proofErr w:type="spellStart"/>
      <w:r w:rsidRPr="00756A1C">
        <w:rPr>
          <w:rFonts w:ascii="Cambria" w:hAnsi="Cambria" w:cs="Times New Roman"/>
          <w:b/>
          <w:sz w:val="40"/>
          <w:szCs w:val="40"/>
        </w:rPr>
        <w:t>Europeană</w:t>
      </w:r>
      <w:proofErr w:type="spellEnd"/>
      <w:r w:rsidRPr="00756A1C">
        <w:rPr>
          <w:rFonts w:ascii="Cambria" w:hAnsi="Cambria" w:cs="Times New Roman"/>
          <w:b/>
          <w:sz w:val="40"/>
          <w:szCs w:val="40"/>
        </w:rPr>
        <w:t xml:space="preserve"> a </w:t>
      </w:r>
      <w:proofErr w:type="spellStart"/>
      <w:r w:rsidRPr="00756A1C">
        <w:rPr>
          <w:rFonts w:ascii="Cambria" w:hAnsi="Cambria" w:cs="Times New Roman"/>
          <w:b/>
          <w:sz w:val="40"/>
          <w:szCs w:val="40"/>
        </w:rPr>
        <w:t>Limbilor</w:t>
      </w:r>
      <w:proofErr w:type="spellEnd"/>
      <w:r w:rsidRPr="00756A1C">
        <w:rPr>
          <w:rFonts w:ascii="Cambria" w:hAnsi="Cambria" w:cs="Times New Roman"/>
          <w:b/>
          <w:sz w:val="40"/>
          <w:szCs w:val="40"/>
        </w:rPr>
        <w:t xml:space="preserve"> - 26 </w:t>
      </w:r>
      <w:proofErr w:type="spellStart"/>
      <w:r w:rsidRPr="00756A1C">
        <w:rPr>
          <w:rFonts w:ascii="Cambria" w:hAnsi="Cambria" w:cs="Times New Roman"/>
          <w:b/>
          <w:sz w:val="40"/>
          <w:szCs w:val="40"/>
        </w:rPr>
        <w:t>septembrie</w:t>
      </w:r>
      <w:proofErr w:type="spellEnd"/>
    </w:p>
    <w:p w:rsidR="00756A1C" w:rsidRDefault="00756A1C" w:rsidP="00756A1C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Avantajele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învățării mai multor limbi străine: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Dezvoltarea creierului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Îmbunătățirea capacității de memorare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Creșterea atenției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Relaționare eficientă în călătorii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Efectuarea studiilor în străinătate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Îmbunătățirea șanselor de angajare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Adaptare optimă pentru cei care muncesc în străinătate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Stabilirea de contacte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Depășirea diferențelor culturale</w:t>
      </w:r>
    </w:p>
    <w:p w:rsidR="00756A1C" w:rsidRDefault="00756A1C" w:rsidP="00756A1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Integrare socială (pentru cei care se mută într-o țară străină)</w:t>
      </w:r>
    </w:p>
    <w:p w:rsidR="006257B6" w:rsidRPr="00203EA9" w:rsidRDefault="00756A1C" w:rsidP="00EA7C4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Competențele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lingvistice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sunt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o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necesitate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și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un</w:t>
      </w:r>
      <w:proofErr w:type="gram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drept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pentru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TOȚI: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acesta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este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unul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dintre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mesajele</w:t>
      </w:r>
      <w:proofErr w:type="spellEnd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18C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principal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ale ZEL.</w:t>
      </w:r>
      <w:bookmarkStart w:id="0" w:name="_GoBack"/>
      <w:bookmarkEnd w:id="0"/>
    </w:p>
    <w:sectPr w:rsidR="006257B6" w:rsidRPr="0020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91EFB"/>
    <w:multiLevelType w:val="hybridMultilevel"/>
    <w:tmpl w:val="09E05A8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7C16A5"/>
    <w:multiLevelType w:val="hybridMultilevel"/>
    <w:tmpl w:val="F5649B04"/>
    <w:lvl w:ilvl="0" w:tplc="52305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B1F08"/>
    <w:multiLevelType w:val="multilevel"/>
    <w:tmpl w:val="3FA6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8C7"/>
    <w:rsid w:val="001A116F"/>
    <w:rsid w:val="001E4D96"/>
    <w:rsid w:val="00203EA9"/>
    <w:rsid w:val="004219CB"/>
    <w:rsid w:val="006257B6"/>
    <w:rsid w:val="00756A1C"/>
    <w:rsid w:val="00907265"/>
    <w:rsid w:val="009348FB"/>
    <w:rsid w:val="00A46200"/>
    <w:rsid w:val="00AD586C"/>
    <w:rsid w:val="00AF1DBB"/>
    <w:rsid w:val="00EA7C4C"/>
    <w:rsid w:val="00E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1CE8BE-1F9E-45DE-B4E1-9531C541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348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9348FB"/>
    <w:rPr>
      <w:b/>
      <w:bCs/>
    </w:rPr>
  </w:style>
  <w:style w:type="paragraph" w:styleId="Listparagraf">
    <w:name w:val="List Paragraph"/>
    <w:basedOn w:val="Normal"/>
    <w:uiPriority w:val="34"/>
    <w:qFormat/>
    <w:rsid w:val="00EC733B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07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7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l.ecml.at/Home/WhyaEuropeanDayofLanguages/tabid/1763/language/ro-RO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2019-09-17T07:13:00Z</cp:lastPrinted>
  <dcterms:created xsi:type="dcterms:W3CDTF">2019-09-17T06:46:00Z</dcterms:created>
  <dcterms:modified xsi:type="dcterms:W3CDTF">2019-10-01T06:07:00Z</dcterms:modified>
</cp:coreProperties>
</file>